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1B81" w:rsidRPr="00AC35C7" w:rsidRDefault="00250F2B">
      <w:pPr>
        <w:rPr>
          <w:b/>
          <w:sz w:val="28"/>
          <w:szCs w:val="28"/>
        </w:rPr>
      </w:pPr>
      <w:r w:rsidRPr="00AC35C7">
        <w:rPr>
          <w:b/>
          <w:sz w:val="28"/>
          <w:szCs w:val="28"/>
        </w:rPr>
        <w:t xml:space="preserve">TEHNIČNE ZAHTEVE ZA DOBAVO NOVEGA </w:t>
      </w:r>
      <w:r w:rsidR="00930EF5" w:rsidRPr="00AC35C7">
        <w:rPr>
          <w:b/>
          <w:sz w:val="28"/>
          <w:szCs w:val="28"/>
        </w:rPr>
        <w:t xml:space="preserve">MINI </w:t>
      </w:r>
      <w:r w:rsidRPr="00AC35C7">
        <w:rPr>
          <w:b/>
          <w:sz w:val="28"/>
          <w:szCs w:val="28"/>
        </w:rPr>
        <w:t xml:space="preserve">BAGRA  </w:t>
      </w:r>
      <w:r w:rsidR="00224A66" w:rsidRPr="00AC35C7">
        <w:rPr>
          <w:b/>
          <w:sz w:val="28"/>
          <w:szCs w:val="28"/>
        </w:rPr>
        <w:t>2,5</w:t>
      </w:r>
      <w:r w:rsidRPr="00AC35C7">
        <w:rPr>
          <w:b/>
          <w:sz w:val="28"/>
          <w:szCs w:val="28"/>
        </w:rPr>
        <w:t xml:space="preserve"> </w:t>
      </w:r>
      <w:r w:rsidR="004C234C" w:rsidRPr="00AC35C7">
        <w:rPr>
          <w:b/>
          <w:sz w:val="28"/>
          <w:szCs w:val="28"/>
        </w:rPr>
        <w:t xml:space="preserve">–  </w:t>
      </w:r>
      <w:r w:rsidR="00224A66" w:rsidRPr="00AC35C7">
        <w:rPr>
          <w:b/>
          <w:sz w:val="28"/>
          <w:szCs w:val="28"/>
        </w:rPr>
        <w:t>3,0</w:t>
      </w:r>
      <w:r w:rsidR="004C234C" w:rsidRPr="00AC35C7">
        <w:rPr>
          <w:b/>
          <w:sz w:val="28"/>
          <w:szCs w:val="28"/>
        </w:rPr>
        <w:t xml:space="preserve"> </w:t>
      </w:r>
      <w:r w:rsidRPr="00AC35C7">
        <w:rPr>
          <w:b/>
          <w:sz w:val="28"/>
          <w:szCs w:val="28"/>
        </w:rPr>
        <w:t>t</w:t>
      </w:r>
      <w:r w:rsidR="00930EF5" w:rsidRPr="00AC35C7">
        <w:rPr>
          <w:b/>
          <w:sz w:val="28"/>
          <w:szCs w:val="28"/>
        </w:rPr>
        <w:t>one</w:t>
      </w:r>
    </w:p>
    <w:p w:rsidR="00250F2B" w:rsidRDefault="00250F2B">
      <w:pPr>
        <w:rPr>
          <w:b/>
        </w:rPr>
      </w:pPr>
    </w:p>
    <w:tbl>
      <w:tblPr>
        <w:tblStyle w:val="Tabelamrea"/>
        <w:tblW w:w="8500" w:type="dxa"/>
        <w:jc w:val="center"/>
        <w:tblLook w:val="04A0" w:firstRow="1" w:lastRow="0" w:firstColumn="1" w:lastColumn="0" w:noHBand="0" w:noVBand="1"/>
      </w:tblPr>
      <w:tblGrid>
        <w:gridCol w:w="988"/>
        <w:gridCol w:w="7512"/>
      </w:tblGrid>
      <w:tr w:rsidR="004A48EB" w:rsidRPr="003B575E" w:rsidTr="004A48EB">
        <w:trPr>
          <w:jc w:val="center"/>
        </w:trPr>
        <w:tc>
          <w:tcPr>
            <w:tcW w:w="988" w:type="dxa"/>
          </w:tcPr>
          <w:p w:rsidR="004A48EB" w:rsidRPr="003B575E" w:rsidRDefault="004A48EB">
            <w:pPr>
              <w:rPr>
                <w:b/>
                <w:bCs/>
              </w:rPr>
            </w:pPr>
            <w:proofErr w:type="spellStart"/>
            <w:r w:rsidRPr="003B575E">
              <w:rPr>
                <w:b/>
                <w:bCs/>
              </w:rPr>
              <w:t>Zap</w:t>
            </w:r>
            <w:proofErr w:type="spellEnd"/>
            <w:r w:rsidRPr="003B575E">
              <w:rPr>
                <w:b/>
                <w:bCs/>
              </w:rPr>
              <w:t>. Št.</w:t>
            </w:r>
          </w:p>
        </w:tc>
        <w:tc>
          <w:tcPr>
            <w:tcW w:w="7512" w:type="dxa"/>
          </w:tcPr>
          <w:p w:rsidR="004A48EB" w:rsidRPr="003B575E" w:rsidRDefault="004A48EB">
            <w:pPr>
              <w:rPr>
                <w:b/>
                <w:bCs/>
                <w:sz w:val="28"/>
                <w:szCs w:val="28"/>
              </w:rPr>
            </w:pPr>
            <w:r w:rsidRPr="003B575E">
              <w:rPr>
                <w:b/>
                <w:bCs/>
                <w:sz w:val="28"/>
                <w:szCs w:val="28"/>
              </w:rPr>
              <w:t xml:space="preserve">ZAHTEVANE TEHNIČNE </w:t>
            </w:r>
            <w:r>
              <w:rPr>
                <w:b/>
                <w:bCs/>
                <w:sz w:val="28"/>
                <w:szCs w:val="28"/>
              </w:rPr>
              <w:t>KARAKTERISTIKE</w:t>
            </w:r>
          </w:p>
        </w:tc>
      </w:tr>
      <w:tr w:rsidR="004A48EB" w:rsidRPr="00250F2B" w:rsidTr="004A48EB">
        <w:trPr>
          <w:jc w:val="center"/>
        </w:trPr>
        <w:tc>
          <w:tcPr>
            <w:tcW w:w="988" w:type="dxa"/>
          </w:tcPr>
          <w:p w:rsidR="004A48EB" w:rsidRPr="00250F2B" w:rsidRDefault="004A48EB" w:rsidP="00250F2B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250F2B">
              <w:rPr>
                <w:rFonts w:asciiTheme="majorHAnsi" w:hAnsiTheme="majorHAnsi" w:cstheme="majorHAnsi"/>
                <w:sz w:val="28"/>
                <w:szCs w:val="28"/>
              </w:rPr>
              <w:t>1.</w:t>
            </w:r>
          </w:p>
        </w:tc>
        <w:tc>
          <w:tcPr>
            <w:tcW w:w="7512" w:type="dxa"/>
          </w:tcPr>
          <w:p w:rsidR="004A48EB" w:rsidRPr="00250F2B" w:rsidRDefault="004A48EB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 w:rsidRPr="00250F2B">
              <w:rPr>
                <w:rFonts w:asciiTheme="majorHAnsi" w:hAnsiTheme="majorHAnsi" w:cstheme="majorHAnsi"/>
                <w:sz w:val="28"/>
                <w:szCs w:val="28"/>
              </w:rPr>
              <w:t>M</w:t>
            </w:r>
            <w:r>
              <w:rPr>
                <w:rFonts w:asciiTheme="majorHAnsi" w:hAnsiTheme="majorHAnsi" w:cstheme="majorHAnsi"/>
                <w:sz w:val="28"/>
                <w:szCs w:val="28"/>
              </w:rPr>
              <w:t>ini bager</w:t>
            </w:r>
            <w:r w:rsidRPr="00250F2B">
              <w:rPr>
                <w:rFonts w:asciiTheme="majorHAnsi" w:hAnsiTheme="majorHAnsi" w:cstheme="majorHAnsi"/>
                <w:sz w:val="28"/>
                <w:szCs w:val="28"/>
              </w:rPr>
              <w:t xml:space="preserve"> tež</w:t>
            </w:r>
            <w:r>
              <w:rPr>
                <w:rFonts w:asciiTheme="majorHAnsi" w:hAnsiTheme="majorHAnsi" w:cstheme="majorHAnsi"/>
                <w:sz w:val="28"/>
                <w:szCs w:val="28"/>
              </w:rPr>
              <w:t>e  od 2,5 do 3 ton</w:t>
            </w:r>
          </w:p>
        </w:tc>
      </w:tr>
      <w:tr w:rsidR="004A48EB" w:rsidRPr="00250F2B" w:rsidTr="004A48EB">
        <w:trPr>
          <w:jc w:val="center"/>
        </w:trPr>
        <w:tc>
          <w:tcPr>
            <w:tcW w:w="988" w:type="dxa"/>
          </w:tcPr>
          <w:p w:rsidR="004A48EB" w:rsidRPr="00250F2B" w:rsidRDefault="004A48EB" w:rsidP="003B575E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250F2B">
              <w:rPr>
                <w:rFonts w:asciiTheme="majorHAnsi" w:hAnsiTheme="majorHAnsi" w:cstheme="majorHAnsi"/>
                <w:sz w:val="28"/>
                <w:szCs w:val="28"/>
              </w:rPr>
              <w:t>2.</w:t>
            </w:r>
          </w:p>
        </w:tc>
        <w:tc>
          <w:tcPr>
            <w:tcW w:w="7512" w:type="dxa"/>
          </w:tcPr>
          <w:p w:rsidR="004A48EB" w:rsidRPr="00250F2B" w:rsidRDefault="004A48EB" w:rsidP="003B575E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Minimalna globina izkopa   2.700 mm</w:t>
            </w:r>
          </w:p>
        </w:tc>
      </w:tr>
      <w:tr w:rsidR="004A48EB" w:rsidRPr="00250F2B" w:rsidTr="004A48EB">
        <w:trPr>
          <w:jc w:val="center"/>
        </w:trPr>
        <w:tc>
          <w:tcPr>
            <w:tcW w:w="988" w:type="dxa"/>
          </w:tcPr>
          <w:p w:rsidR="004A48EB" w:rsidRPr="00250F2B" w:rsidRDefault="004A48EB" w:rsidP="003B575E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3.</w:t>
            </w:r>
          </w:p>
        </w:tc>
        <w:tc>
          <w:tcPr>
            <w:tcW w:w="7512" w:type="dxa"/>
          </w:tcPr>
          <w:p w:rsidR="004A48EB" w:rsidRPr="00250F2B" w:rsidRDefault="004A48EB" w:rsidP="003B575E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Minimalna višina nakladanja    2.900 mm</w:t>
            </w:r>
          </w:p>
        </w:tc>
      </w:tr>
      <w:tr w:rsidR="004A48EB" w:rsidRPr="00250F2B" w:rsidTr="004A48EB">
        <w:trPr>
          <w:jc w:val="center"/>
        </w:trPr>
        <w:tc>
          <w:tcPr>
            <w:tcW w:w="988" w:type="dxa"/>
          </w:tcPr>
          <w:p w:rsidR="004A48EB" w:rsidRPr="00250F2B" w:rsidRDefault="004A48EB" w:rsidP="00EF7203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4.</w:t>
            </w:r>
          </w:p>
        </w:tc>
        <w:tc>
          <w:tcPr>
            <w:tcW w:w="7512" w:type="dxa"/>
          </w:tcPr>
          <w:p w:rsidR="004A48EB" w:rsidRDefault="004A48EB" w:rsidP="00EF7203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Kabina:</w:t>
            </w:r>
          </w:p>
          <w:p w:rsidR="004A48EB" w:rsidRDefault="004A48EB" w:rsidP="00EF7203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 xml:space="preserve">- zaprta, </w:t>
            </w:r>
          </w:p>
          <w:p w:rsidR="004A48EB" w:rsidRDefault="004A48EB" w:rsidP="00EF7203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-z vrati,</w:t>
            </w:r>
          </w:p>
          <w:p w:rsidR="004A48EB" w:rsidRDefault="004A48EB" w:rsidP="00EF7203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 xml:space="preserve">-ogrevana, </w:t>
            </w:r>
          </w:p>
          <w:p w:rsidR="004A48EB" w:rsidRDefault="004A48EB" w:rsidP="00EF7203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-</w:t>
            </w:r>
            <w:r w:rsidRPr="008270CC">
              <w:rPr>
                <w:rFonts w:asciiTheme="majorHAnsi" w:hAnsiTheme="majorHAnsi" w:cstheme="majorHAnsi"/>
                <w:sz w:val="28"/>
                <w:szCs w:val="28"/>
              </w:rPr>
              <w:t>ustreza trenutnim ROPS, TOPS in</w:t>
            </w:r>
            <w:r>
              <w:rPr>
                <w:rFonts w:asciiTheme="majorHAnsi" w:hAnsiTheme="majorHAnsi" w:cstheme="majorHAnsi"/>
                <w:sz w:val="28"/>
                <w:szCs w:val="28"/>
              </w:rPr>
              <w:t xml:space="preserve"> </w:t>
            </w:r>
            <w:r w:rsidRPr="008270CC">
              <w:rPr>
                <w:rFonts w:asciiTheme="majorHAnsi" w:hAnsiTheme="majorHAnsi" w:cstheme="majorHAnsi"/>
                <w:sz w:val="28"/>
                <w:szCs w:val="28"/>
              </w:rPr>
              <w:t xml:space="preserve">FOPS </w:t>
            </w:r>
            <w:r>
              <w:rPr>
                <w:rFonts w:asciiTheme="majorHAnsi" w:hAnsiTheme="majorHAnsi" w:cstheme="majorHAnsi"/>
                <w:sz w:val="28"/>
                <w:szCs w:val="28"/>
              </w:rPr>
              <w:t xml:space="preserve">standardom, </w:t>
            </w:r>
          </w:p>
          <w:p w:rsidR="004A48EB" w:rsidRDefault="004A48EB" w:rsidP="00EF7203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-z odpiranjem sprednjega okna,</w:t>
            </w:r>
          </w:p>
          <w:p w:rsidR="004A48EB" w:rsidRPr="00250F2B" w:rsidRDefault="004A48EB" w:rsidP="00EF7203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-ključavnica za zaklepanje kabine.</w:t>
            </w:r>
          </w:p>
        </w:tc>
      </w:tr>
      <w:tr w:rsidR="004A48EB" w:rsidRPr="00250F2B" w:rsidTr="004A48EB">
        <w:trPr>
          <w:jc w:val="center"/>
        </w:trPr>
        <w:tc>
          <w:tcPr>
            <w:tcW w:w="988" w:type="dxa"/>
          </w:tcPr>
          <w:p w:rsidR="004A48EB" w:rsidRDefault="004A48EB" w:rsidP="00EF7203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5.</w:t>
            </w:r>
          </w:p>
        </w:tc>
        <w:tc>
          <w:tcPr>
            <w:tcW w:w="7512" w:type="dxa"/>
          </w:tcPr>
          <w:p w:rsidR="004A48EB" w:rsidRDefault="004A48EB" w:rsidP="00EF7203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Nastavljivi sedež za upravljalca z varnostnim pasom</w:t>
            </w:r>
          </w:p>
        </w:tc>
      </w:tr>
      <w:tr w:rsidR="004A48EB" w:rsidRPr="00250F2B" w:rsidTr="004A48EB">
        <w:trPr>
          <w:jc w:val="center"/>
        </w:trPr>
        <w:tc>
          <w:tcPr>
            <w:tcW w:w="988" w:type="dxa"/>
          </w:tcPr>
          <w:p w:rsidR="004A48EB" w:rsidRDefault="004A48EB" w:rsidP="00EF7203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6.</w:t>
            </w:r>
          </w:p>
        </w:tc>
        <w:tc>
          <w:tcPr>
            <w:tcW w:w="7512" w:type="dxa"/>
          </w:tcPr>
          <w:p w:rsidR="004A48EB" w:rsidRDefault="004A48EB" w:rsidP="00EF7203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Vzvratna ogledala</w:t>
            </w:r>
          </w:p>
        </w:tc>
      </w:tr>
      <w:tr w:rsidR="004A48EB" w:rsidRPr="00250F2B" w:rsidTr="004A48EB">
        <w:trPr>
          <w:jc w:val="center"/>
        </w:trPr>
        <w:tc>
          <w:tcPr>
            <w:tcW w:w="988" w:type="dxa"/>
          </w:tcPr>
          <w:p w:rsidR="004A48EB" w:rsidRDefault="004A48EB" w:rsidP="00EF7203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7.</w:t>
            </w:r>
          </w:p>
        </w:tc>
        <w:tc>
          <w:tcPr>
            <w:tcW w:w="7512" w:type="dxa"/>
          </w:tcPr>
          <w:p w:rsidR="004A48EB" w:rsidRPr="00250F2B" w:rsidRDefault="004A48EB" w:rsidP="00EF7203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Hidravlični plug stroja v širini stroja</w:t>
            </w:r>
          </w:p>
        </w:tc>
      </w:tr>
      <w:tr w:rsidR="004A48EB" w:rsidRPr="00250F2B" w:rsidTr="004A48EB">
        <w:trPr>
          <w:jc w:val="center"/>
        </w:trPr>
        <w:tc>
          <w:tcPr>
            <w:tcW w:w="988" w:type="dxa"/>
          </w:tcPr>
          <w:p w:rsidR="004A48EB" w:rsidRPr="00250F2B" w:rsidRDefault="004A48EB" w:rsidP="00EF7203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8.</w:t>
            </w:r>
          </w:p>
        </w:tc>
        <w:tc>
          <w:tcPr>
            <w:tcW w:w="7512" w:type="dxa"/>
          </w:tcPr>
          <w:p w:rsidR="004A48EB" w:rsidRPr="00250F2B" w:rsidRDefault="004A48EB" w:rsidP="00EF7203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Delovne luči na izkopni roki in na kabini spredaj in zadaj</w:t>
            </w:r>
          </w:p>
        </w:tc>
      </w:tr>
      <w:tr w:rsidR="004A48EB" w:rsidRPr="00250F2B" w:rsidTr="004A48EB">
        <w:trPr>
          <w:jc w:val="center"/>
        </w:trPr>
        <w:tc>
          <w:tcPr>
            <w:tcW w:w="988" w:type="dxa"/>
          </w:tcPr>
          <w:p w:rsidR="004A48EB" w:rsidRDefault="004A48EB" w:rsidP="00EF7203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9.</w:t>
            </w:r>
          </w:p>
        </w:tc>
        <w:tc>
          <w:tcPr>
            <w:tcW w:w="7512" w:type="dxa"/>
          </w:tcPr>
          <w:p w:rsidR="004A48EB" w:rsidRPr="00250F2B" w:rsidRDefault="004A48EB" w:rsidP="00EF7203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 xml:space="preserve">Gumijaste gosenice </w:t>
            </w:r>
          </w:p>
        </w:tc>
      </w:tr>
      <w:tr w:rsidR="004A48EB" w:rsidRPr="00250F2B" w:rsidTr="004A48EB">
        <w:trPr>
          <w:jc w:val="center"/>
        </w:trPr>
        <w:tc>
          <w:tcPr>
            <w:tcW w:w="988" w:type="dxa"/>
          </w:tcPr>
          <w:p w:rsidR="004A48EB" w:rsidRDefault="004A48EB" w:rsidP="00EF7203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10.</w:t>
            </w:r>
          </w:p>
        </w:tc>
        <w:tc>
          <w:tcPr>
            <w:tcW w:w="7512" w:type="dxa"/>
          </w:tcPr>
          <w:p w:rsidR="004A48EB" w:rsidRPr="00250F2B" w:rsidRDefault="004A48EB" w:rsidP="00EF7203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Izkopne žlice 1 kos 4</w:t>
            </w:r>
            <w:r w:rsidRPr="000C17C8">
              <w:rPr>
                <w:rFonts w:asciiTheme="majorHAnsi" w:hAnsiTheme="majorHAnsi" w:cstheme="majorHAnsi"/>
                <w:sz w:val="28"/>
                <w:szCs w:val="28"/>
              </w:rPr>
              <w:t>00mm</w:t>
            </w:r>
            <w:r>
              <w:rPr>
                <w:rFonts w:asciiTheme="majorHAnsi" w:hAnsiTheme="majorHAnsi" w:cstheme="majorHAnsi"/>
                <w:sz w:val="28"/>
                <w:szCs w:val="28"/>
              </w:rPr>
              <w:t xml:space="preserve"> , 1 kos 600mm , 1kos nagibna </w:t>
            </w:r>
            <w:proofErr w:type="spellStart"/>
            <w:r>
              <w:rPr>
                <w:rFonts w:asciiTheme="majorHAnsi" w:hAnsiTheme="majorHAnsi" w:cstheme="majorHAnsi"/>
                <w:sz w:val="28"/>
                <w:szCs w:val="28"/>
              </w:rPr>
              <w:t>planirna</w:t>
            </w:r>
            <w:proofErr w:type="spellEnd"/>
            <w:r>
              <w:rPr>
                <w:rFonts w:asciiTheme="majorHAnsi" w:hAnsiTheme="majorHAnsi" w:cstheme="majorHAnsi"/>
                <w:sz w:val="28"/>
                <w:szCs w:val="28"/>
              </w:rPr>
              <w:t xml:space="preserve"> žlica  1200mm</w:t>
            </w:r>
          </w:p>
        </w:tc>
      </w:tr>
      <w:tr w:rsidR="004A48EB" w:rsidRPr="00250F2B" w:rsidTr="004A48EB">
        <w:trPr>
          <w:jc w:val="center"/>
        </w:trPr>
        <w:tc>
          <w:tcPr>
            <w:tcW w:w="988" w:type="dxa"/>
          </w:tcPr>
          <w:p w:rsidR="004A48EB" w:rsidRDefault="004A48EB" w:rsidP="00EF7203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11.</w:t>
            </w:r>
          </w:p>
        </w:tc>
        <w:tc>
          <w:tcPr>
            <w:tcW w:w="7512" w:type="dxa"/>
          </w:tcPr>
          <w:p w:rsidR="004A48EB" w:rsidRPr="004D1204" w:rsidRDefault="004A48EB" w:rsidP="00EF7203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 w:rsidRPr="004D1204">
              <w:rPr>
                <w:rFonts w:asciiTheme="majorHAnsi" w:hAnsiTheme="majorHAnsi" w:cstheme="majorHAnsi"/>
                <w:sz w:val="28"/>
                <w:szCs w:val="28"/>
              </w:rPr>
              <w:t xml:space="preserve">Motor DIZEL,  vodno hlajen, izpolnjevanje emisijske norme za izpušne pline min. </w:t>
            </w:r>
            <w:proofErr w:type="spellStart"/>
            <w:r w:rsidRPr="004D1204">
              <w:rPr>
                <w:rFonts w:asciiTheme="majorHAnsi" w:hAnsiTheme="majorHAnsi" w:cstheme="majorHAnsi"/>
                <w:sz w:val="28"/>
                <w:szCs w:val="28"/>
              </w:rPr>
              <w:t>Stage</w:t>
            </w:r>
            <w:proofErr w:type="spellEnd"/>
            <w:r w:rsidRPr="004D1204">
              <w:rPr>
                <w:rFonts w:asciiTheme="majorHAnsi" w:hAnsiTheme="majorHAnsi" w:cstheme="majorHAnsi"/>
                <w:sz w:val="28"/>
                <w:szCs w:val="28"/>
              </w:rPr>
              <w:t xml:space="preserve"> V.</w:t>
            </w:r>
          </w:p>
        </w:tc>
      </w:tr>
      <w:tr w:rsidR="004A48EB" w:rsidRPr="00250F2B" w:rsidTr="004A48EB">
        <w:trPr>
          <w:jc w:val="center"/>
        </w:trPr>
        <w:tc>
          <w:tcPr>
            <w:tcW w:w="988" w:type="dxa"/>
          </w:tcPr>
          <w:p w:rsidR="004A48EB" w:rsidRDefault="004A48EB" w:rsidP="00EF7203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12.</w:t>
            </w:r>
          </w:p>
        </w:tc>
        <w:tc>
          <w:tcPr>
            <w:tcW w:w="7512" w:type="dxa"/>
          </w:tcPr>
          <w:p w:rsidR="004A48EB" w:rsidRPr="004D1204" w:rsidRDefault="004A48EB" w:rsidP="00EF7203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 w:rsidRPr="004D1204">
              <w:rPr>
                <w:rFonts w:asciiTheme="majorHAnsi" w:hAnsiTheme="majorHAnsi" w:cstheme="majorHAnsi"/>
                <w:sz w:val="28"/>
                <w:szCs w:val="28"/>
              </w:rPr>
              <w:t xml:space="preserve">Stroj z EURO komandami (preko </w:t>
            </w:r>
            <w:proofErr w:type="spellStart"/>
            <w:r w:rsidRPr="004D1204">
              <w:rPr>
                <w:rFonts w:asciiTheme="majorHAnsi" w:hAnsiTheme="majorHAnsi" w:cstheme="majorHAnsi"/>
                <w:sz w:val="28"/>
                <w:szCs w:val="28"/>
              </w:rPr>
              <w:t>joystick</w:t>
            </w:r>
            <w:proofErr w:type="spellEnd"/>
            <w:r w:rsidRPr="004D1204">
              <w:rPr>
                <w:rFonts w:asciiTheme="majorHAnsi" w:hAnsiTheme="majorHAnsi" w:cstheme="majorHAnsi"/>
                <w:sz w:val="28"/>
                <w:szCs w:val="28"/>
              </w:rPr>
              <w:t xml:space="preserve"> komandne ročice)</w:t>
            </w:r>
          </w:p>
        </w:tc>
      </w:tr>
      <w:tr w:rsidR="004A48EB" w:rsidRPr="00250F2B" w:rsidTr="004A48EB">
        <w:trPr>
          <w:jc w:val="center"/>
        </w:trPr>
        <w:tc>
          <w:tcPr>
            <w:tcW w:w="988" w:type="dxa"/>
          </w:tcPr>
          <w:p w:rsidR="004A48EB" w:rsidRDefault="004A48EB" w:rsidP="00EF7203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13.</w:t>
            </w:r>
          </w:p>
        </w:tc>
        <w:tc>
          <w:tcPr>
            <w:tcW w:w="7512" w:type="dxa"/>
          </w:tcPr>
          <w:p w:rsidR="004A48EB" w:rsidRPr="004D1204" w:rsidRDefault="004A48EB" w:rsidP="00EF7203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 w:rsidRPr="004D1204">
              <w:rPr>
                <w:rFonts w:asciiTheme="majorHAnsi" w:hAnsiTheme="majorHAnsi" w:cstheme="majorHAnsi"/>
                <w:sz w:val="28"/>
                <w:szCs w:val="28"/>
              </w:rPr>
              <w:t xml:space="preserve">Hidravlična hitra menjava izkopnih žlic </w:t>
            </w:r>
          </w:p>
        </w:tc>
      </w:tr>
      <w:tr w:rsidR="004A48EB" w:rsidRPr="00250F2B" w:rsidTr="004A48EB">
        <w:trPr>
          <w:jc w:val="center"/>
        </w:trPr>
        <w:tc>
          <w:tcPr>
            <w:tcW w:w="988" w:type="dxa"/>
          </w:tcPr>
          <w:p w:rsidR="004A48EB" w:rsidRDefault="004A48EB" w:rsidP="00EF7203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14.</w:t>
            </w:r>
          </w:p>
        </w:tc>
        <w:tc>
          <w:tcPr>
            <w:tcW w:w="7512" w:type="dxa"/>
          </w:tcPr>
          <w:p w:rsidR="004A48EB" w:rsidRPr="004D1204" w:rsidRDefault="004A48EB" w:rsidP="00EF7203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 w:rsidRPr="004D1204">
              <w:rPr>
                <w:rFonts w:asciiTheme="majorHAnsi" w:hAnsiTheme="majorHAnsi" w:cstheme="majorHAnsi"/>
                <w:sz w:val="28"/>
                <w:szCs w:val="28"/>
              </w:rPr>
              <w:t>Sistem varovanja  pred preobremenitvijo</w:t>
            </w:r>
          </w:p>
        </w:tc>
      </w:tr>
      <w:tr w:rsidR="004A48EB" w:rsidRPr="00250F2B" w:rsidTr="004A48EB">
        <w:trPr>
          <w:jc w:val="center"/>
        </w:trPr>
        <w:tc>
          <w:tcPr>
            <w:tcW w:w="988" w:type="dxa"/>
          </w:tcPr>
          <w:p w:rsidR="004A48EB" w:rsidRDefault="004A48EB" w:rsidP="00EF7203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15.</w:t>
            </w:r>
          </w:p>
        </w:tc>
        <w:tc>
          <w:tcPr>
            <w:tcW w:w="7512" w:type="dxa"/>
          </w:tcPr>
          <w:p w:rsidR="004A48EB" w:rsidRPr="004D1204" w:rsidRDefault="004A48EB" w:rsidP="00EF7203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 w:rsidRPr="004D1204">
              <w:rPr>
                <w:rFonts w:asciiTheme="majorHAnsi" w:hAnsiTheme="majorHAnsi" w:cstheme="majorHAnsi"/>
                <w:sz w:val="28"/>
                <w:szCs w:val="28"/>
              </w:rPr>
              <w:t>Hladilnik hidravličnega olja</w:t>
            </w:r>
          </w:p>
        </w:tc>
      </w:tr>
      <w:tr w:rsidR="004A48EB" w:rsidRPr="00250F2B" w:rsidTr="004A48EB">
        <w:trPr>
          <w:jc w:val="center"/>
        </w:trPr>
        <w:tc>
          <w:tcPr>
            <w:tcW w:w="988" w:type="dxa"/>
          </w:tcPr>
          <w:p w:rsidR="004A48EB" w:rsidRDefault="004A48EB" w:rsidP="00EF7203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16.</w:t>
            </w:r>
          </w:p>
        </w:tc>
        <w:tc>
          <w:tcPr>
            <w:tcW w:w="7512" w:type="dxa"/>
          </w:tcPr>
          <w:p w:rsidR="004A48EB" w:rsidRPr="004D1204" w:rsidRDefault="004A48EB" w:rsidP="00EF7203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 w:rsidRPr="004D1204">
              <w:rPr>
                <w:rFonts w:asciiTheme="majorHAnsi" w:hAnsiTheme="majorHAnsi" w:cstheme="majorHAnsi"/>
                <w:sz w:val="28"/>
                <w:szCs w:val="28"/>
              </w:rPr>
              <w:t>Zagotovljena 2 stopenjska hitrost premikanja</w:t>
            </w:r>
          </w:p>
        </w:tc>
      </w:tr>
      <w:tr w:rsidR="004A48EB" w:rsidRPr="00250F2B" w:rsidTr="004A48EB">
        <w:trPr>
          <w:jc w:val="center"/>
        </w:trPr>
        <w:tc>
          <w:tcPr>
            <w:tcW w:w="988" w:type="dxa"/>
          </w:tcPr>
          <w:p w:rsidR="004A48EB" w:rsidRDefault="004A48EB" w:rsidP="00EF7203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17.</w:t>
            </w:r>
          </w:p>
        </w:tc>
        <w:tc>
          <w:tcPr>
            <w:tcW w:w="7512" w:type="dxa"/>
          </w:tcPr>
          <w:p w:rsidR="004A48EB" w:rsidRPr="00250F2B" w:rsidRDefault="004A48EB" w:rsidP="00EF7203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H</w:t>
            </w:r>
            <w:r w:rsidRPr="00930EF5">
              <w:rPr>
                <w:rFonts w:asciiTheme="majorHAnsi" w:hAnsiTheme="majorHAnsi" w:cstheme="majorHAnsi"/>
                <w:sz w:val="28"/>
                <w:szCs w:val="28"/>
              </w:rPr>
              <w:t>idravlični priključek</w:t>
            </w:r>
            <w:r>
              <w:rPr>
                <w:rFonts w:asciiTheme="majorHAnsi" w:hAnsiTheme="majorHAnsi" w:cstheme="majorHAnsi"/>
                <w:sz w:val="28"/>
                <w:szCs w:val="28"/>
              </w:rPr>
              <w:t xml:space="preserve"> in napeljava</w:t>
            </w:r>
            <w:r w:rsidRPr="00930EF5">
              <w:rPr>
                <w:rFonts w:asciiTheme="majorHAnsi" w:hAnsiTheme="majorHAnsi" w:cstheme="majorHAnsi"/>
                <w:sz w:val="28"/>
                <w:szCs w:val="28"/>
              </w:rPr>
              <w:t xml:space="preserve"> za </w:t>
            </w:r>
            <w:r>
              <w:rPr>
                <w:rFonts w:asciiTheme="majorHAnsi" w:hAnsiTheme="majorHAnsi" w:cstheme="majorHAnsi"/>
                <w:sz w:val="28"/>
                <w:szCs w:val="28"/>
              </w:rPr>
              <w:t>priklop hidravličnega kladiva</w:t>
            </w:r>
          </w:p>
        </w:tc>
      </w:tr>
      <w:tr w:rsidR="004A48EB" w:rsidRPr="00250F2B" w:rsidTr="004A48EB">
        <w:trPr>
          <w:jc w:val="center"/>
        </w:trPr>
        <w:tc>
          <w:tcPr>
            <w:tcW w:w="988" w:type="dxa"/>
          </w:tcPr>
          <w:p w:rsidR="004A48EB" w:rsidRDefault="004A48EB" w:rsidP="008261E5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7512" w:type="dxa"/>
          </w:tcPr>
          <w:p w:rsidR="004A48EB" w:rsidRPr="00EA25A5" w:rsidRDefault="004A48EB" w:rsidP="008261E5">
            <w:pPr>
              <w:rPr>
                <w:rFonts w:asciiTheme="majorHAnsi" w:hAnsiTheme="majorHAnsi" w:cstheme="majorHAnsi"/>
                <w:b/>
                <w:bCs/>
                <w:sz w:val="28"/>
                <w:szCs w:val="28"/>
              </w:rPr>
            </w:pPr>
            <w:r w:rsidRPr="00EA25A5">
              <w:rPr>
                <w:rFonts w:asciiTheme="majorHAnsi" w:hAnsiTheme="majorHAnsi" w:cstheme="majorHAnsi"/>
                <w:b/>
                <w:bCs/>
                <w:sz w:val="28"/>
                <w:szCs w:val="28"/>
              </w:rPr>
              <w:t>DOKUMENTACIJA IN OSTALE ZAHTEVE</w:t>
            </w:r>
          </w:p>
        </w:tc>
      </w:tr>
      <w:tr w:rsidR="004A48EB" w:rsidRPr="00250F2B" w:rsidTr="004A48EB">
        <w:trPr>
          <w:jc w:val="center"/>
        </w:trPr>
        <w:tc>
          <w:tcPr>
            <w:tcW w:w="988" w:type="dxa"/>
          </w:tcPr>
          <w:p w:rsidR="004A48EB" w:rsidRDefault="004A48EB" w:rsidP="008261E5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18.</w:t>
            </w:r>
          </w:p>
        </w:tc>
        <w:tc>
          <w:tcPr>
            <w:tcW w:w="7512" w:type="dxa"/>
          </w:tcPr>
          <w:p w:rsidR="004A48EB" w:rsidRDefault="004A48EB" w:rsidP="008261E5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Navodila za varno delo in uporabo v Slovenskem jeziku enaka originalu proizvajalca.</w:t>
            </w:r>
          </w:p>
        </w:tc>
      </w:tr>
      <w:tr w:rsidR="004A48EB" w:rsidRPr="00250F2B" w:rsidTr="004A48EB">
        <w:trPr>
          <w:jc w:val="center"/>
        </w:trPr>
        <w:tc>
          <w:tcPr>
            <w:tcW w:w="988" w:type="dxa"/>
          </w:tcPr>
          <w:p w:rsidR="004A48EB" w:rsidRDefault="004A48EB" w:rsidP="008261E5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19.</w:t>
            </w:r>
          </w:p>
        </w:tc>
        <w:tc>
          <w:tcPr>
            <w:tcW w:w="7512" w:type="dxa"/>
          </w:tcPr>
          <w:p w:rsidR="004A48EB" w:rsidRDefault="004A48EB" w:rsidP="008261E5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Katalog rezervnih delov (elektronska ali pisna oblika)</w:t>
            </w:r>
          </w:p>
        </w:tc>
      </w:tr>
      <w:tr w:rsidR="004A48EB" w:rsidRPr="00250F2B" w:rsidTr="004A48EB">
        <w:trPr>
          <w:jc w:val="center"/>
        </w:trPr>
        <w:tc>
          <w:tcPr>
            <w:tcW w:w="988" w:type="dxa"/>
          </w:tcPr>
          <w:p w:rsidR="004A48EB" w:rsidRDefault="004A48EB" w:rsidP="008261E5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20.</w:t>
            </w:r>
          </w:p>
        </w:tc>
        <w:tc>
          <w:tcPr>
            <w:tcW w:w="7512" w:type="dxa"/>
          </w:tcPr>
          <w:p w:rsidR="004A48EB" w:rsidRDefault="004A48EB" w:rsidP="008261E5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»CE« certifikat stroja v originalu in Slovenskem jeziku</w:t>
            </w:r>
          </w:p>
        </w:tc>
      </w:tr>
      <w:tr w:rsidR="004A48EB" w:rsidRPr="00250F2B" w:rsidTr="004A48EB">
        <w:trPr>
          <w:jc w:val="center"/>
        </w:trPr>
        <w:tc>
          <w:tcPr>
            <w:tcW w:w="988" w:type="dxa"/>
          </w:tcPr>
          <w:p w:rsidR="004A48EB" w:rsidRDefault="004A48EB" w:rsidP="008261E5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21.</w:t>
            </w:r>
          </w:p>
        </w:tc>
        <w:tc>
          <w:tcPr>
            <w:tcW w:w="7512" w:type="dxa"/>
          </w:tcPr>
          <w:p w:rsidR="004A48EB" w:rsidRDefault="004A48EB" w:rsidP="008261E5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Varnostno spričevalo o pregledu stroja</w:t>
            </w:r>
          </w:p>
        </w:tc>
      </w:tr>
      <w:tr w:rsidR="004A48EB" w:rsidRPr="00250F2B" w:rsidTr="004A48EB">
        <w:trPr>
          <w:jc w:val="center"/>
        </w:trPr>
        <w:tc>
          <w:tcPr>
            <w:tcW w:w="988" w:type="dxa"/>
          </w:tcPr>
          <w:p w:rsidR="004A48EB" w:rsidRDefault="004A48EB" w:rsidP="008261E5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22.</w:t>
            </w:r>
          </w:p>
        </w:tc>
        <w:tc>
          <w:tcPr>
            <w:tcW w:w="7512" w:type="dxa"/>
          </w:tcPr>
          <w:p w:rsidR="004A48EB" w:rsidRDefault="004A48EB" w:rsidP="008261E5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Varnostne nalepke  na stroju v skladu z zakonodajo</w:t>
            </w:r>
          </w:p>
        </w:tc>
      </w:tr>
      <w:tr w:rsidR="004A48EB" w:rsidRPr="00250F2B" w:rsidTr="004A48EB">
        <w:trPr>
          <w:jc w:val="center"/>
        </w:trPr>
        <w:tc>
          <w:tcPr>
            <w:tcW w:w="988" w:type="dxa"/>
          </w:tcPr>
          <w:p w:rsidR="004A48EB" w:rsidRDefault="004A48EB" w:rsidP="008261E5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23.</w:t>
            </w:r>
          </w:p>
        </w:tc>
        <w:tc>
          <w:tcPr>
            <w:tcW w:w="7512" w:type="dxa"/>
          </w:tcPr>
          <w:p w:rsidR="004A48EB" w:rsidRDefault="004A48EB" w:rsidP="008261E5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 xml:space="preserve">Komplet pripadajočega orodja z </w:t>
            </w:r>
            <w:proofErr w:type="spellStart"/>
            <w:r>
              <w:rPr>
                <w:rFonts w:asciiTheme="majorHAnsi" w:hAnsiTheme="majorHAnsi" w:cstheme="majorHAnsi"/>
                <w:sz w:val="28"/>
                <w:szCs w:val="28"/>
              </w:rPr>
              <w:t>mazalico</w:t>
            </w:r>
            <w:proofErr w:type="spellEnd"/>
          </w:p>
        </w:tc>
      </w:tr>
      <w:tr w:rsidR="004A48EB" w:rsidRPr="00250F2B" w:rsidTr="004A48EB">
        <w:trPr>
          <w:jc w:val="center"/>
        </w:trPr>
        <w:tc>
          <w:tcPr>
            <w:tcW w:w="988" w:type="dxa"/>
          </w:tcPr>
          <w:p w:rsidR="004A48EB" w:rsidRDefault="004A48EB" w:rsidP="008261E5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24.</w:t>
            </w:r>
          </w:p>
        </w:tc>
        <w:tc>
          <w:tcPr>
            <w:tcW w:w="7512" w:type="dxa"/>
          </w:tcPr>
          <w:p w:rsidR="004A48EB" w:rsidRDefault="004A48EB" w:rsidP="008261E5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Garancija min. 24 mesecev</w:t>
            </w:r>
          </w:p>
        </w:tc>
      </w:tr>
      <w:tr w:rsidR="004A48EB" w:rsidRPr="00250F2B" w:rsidTr="004A48EB">
        <w:trPr>
          <w:jc w:val="center"/>
        </w:trPr>
        <w:tc>
          <w:tcPr>
            <w:tcW w:w="988" w:type="dxa"/>
          </w:tcPr>
          <w:p w:rsidR="004A48EB" w:rsidRDefault="004A48EB" w:rsidP="008261E5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25.</w:t>
            </w:r>
          </w:p>
        </w:tc>
        <w:tc>
          <w:tcPr>
            <w:tcW w:w="7512" w:type="dxa"/>
          </w:tcPr>
          <w:p w:rsidR="004A48EB" w:rsidRDefault="004A48EB" w:rsidP="008261E5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Servisna knjiga (elektronska ali papirnata)</w:t>
            </w:r>
          </w:p>
        </w:tc>
      </w:tr>
      <w:tr w:rsidR="004A48EB" w:rsidRPr="00250F2B" w:rsidTr="004A48EB">
        <w:trPr>
          <w:jc w:val="center"/>
        </w:trPr>
        <w:tc>
          <w:tcPr>
            <w:tcW w:w="988" w:type="dxa"/>
          </w:tcPr>
          <w:p w:rsidR="004A48EB" w:rsidRDefault="004A48EB" w:rsidP="008261E5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lastRenderedPageBreak/>
              <w:t>26.</w:t>
            </w:r>
          </w:p>
        </w:tc>
        <w:tc>
          <w:tcPr>
            <w:tcW w:w="7512" w:type="dxa"/>
          </w:tcPr>
          <w:p w:rsidR="004A48EB" w:rsidRDefault="004A48EB" w:rsidP="008261E5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Zagotovljen ustrezen pooblaščeni servis in dobava originalnih nadomestnih delov</w:t>
            </w:r>
          </w:p>
        </w:tc>
      </w:tr>
      <w:tr w:rsidR="004A48EB" w:rsidRPr="00250F2B" w:rsidTr="004A48EB">
        <w:trPr>
          <w:jc w:val="center"/>
        </w:trPr>
        <w:tc>
          <w:tcPr>
            <w:tcW w:w="988" w:type="dxa"/>
          </w:tcPr>
          <w:p w:rsidR="004A48EB" w:rsidRDefault="004A48EB" w:rsidP="008261E5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27.</w:t>
            </w:r>
          </w:p>
        </w:tc>
        <w:tc>
          <w:tcPr>
            <w:tcW w:w="7512" w:type="dxa"/>
          </w:tcPr>
          <w:p w:rsidR="004A48EB" w:rsidRDefault="004A48EB" w:rsidP="008261E5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Dostava stroja na sedež naročnika</w:t>
            </w:r>
          </w:p>
        </w:tc>
      </w:tr>
      <w:tr w:rsidR="004A48EB" w:rsidRPr="00250F2B" w:rsidTr="004A48EB">
        <w:trPr>
          <w:jc w:val="center"/>
        </w:trPr>
        <w:tc>
          <w:tcPr>
            <w:tcW w:w="988" w:type="dxa"/>
          </w:tcPr>
          <w:p w:rsidR="004A48EB" w:rsidRDefault="004A48EB" w:rsidP="008261E5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28.</w:t>
            </w:r>
          </w:p>
        </w:tc>
        <w:tc>
          <w:tcPr>
            <w:tcW w:w="7512" w:type="dxa"/>
          </w:tcPr>
          <w:p w:rsidR="004A48EB" w:rsidRDefault="004A48EB" w:rsidP="008261E5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Izvedba strokovnega usposabljanja delavcev za varno delo s strojem na sedežu naročnika</w:t>
            </w:r>
          </w:p>
        </w:tc>
      </w:tr>
      <w:tr w:rsidR="004A48EB" w:rsidRPr="00250F2B" w:rsidTr="004A48EB">
        <w:trPr>
          <w:jc w:val="center"/>
        </w:trPr>
        <w:tc>
          <w:tcPr>
            <w:tcW w:w="988" w:type="dxa"/>
          </w:tcPr>
          <w:p w:rsidR="004A48EB" w:rsidRDefault="004A48EB" w:rsidP="008261E5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29.</w:t>
            </w:r>
          </w:p>
        </w:tc>
        <w:tc>
          <w:tcPr>
            <w:tcW w:w="7512" w:type="dxa"/>
          </w:tcPr>
          <w:p w:rsidR="00F05C70" w:rsidRDefault="004A48EB" w:rsidP="00F05C70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 w:rsidRPr="00BD67DE">
              <w:rPr>
                <w:rFonts w:asciiTheme="majorHAnsi" w:hAnsiTheme="majorHAnsi" w:cstheme="majorHAnsi"/>
                <w:sz w:val="28"/>
                <w:szCs w:val="28"/>
              </w:rPr>
              <w:t xml:space="preserve">Zagotoviti nadomestni ( </w:t>
            </w:r>
            <w:r w:rsidRPr="00BD67DE">
              <w:rPr>
                <w:rFonts w:asciiTheme="majorHAnsi" w:hAnsiTheme="majorHAnsi" w:cstheme="majorHAnsi"/>
                <w:i/>
                <w:iCs/>
                <w:sz w:val="28"/>
                <w:szCs w:val="28"/>
              </w:rPr>
              <w:t>sorazmerna velikost</w:t>
            </w:r>
            <w:r w:rsidRPr="00BD67DE">
              <w:rPr>
                <w:rFonts w:asciiTheme="majorHAnsi" w:hAnsiTheme="majorHAnsi" w:cstheme="majorHAnsi"/>
                <w:sz w:val="28"/>
                <w:szCs w:val="28"/>
              </w:rPr>
              <w:t xml:space="preserve"> )stroj v primeru okvare katere popravilo bi lahko trajalo več kot 5 dni </w:t>
            </w:r>
          </w:p>
        </w:tc>
      </w:tr>
    </w:tbl>
    <w:p w:rsidR="008261E5" w:rsidRDefault="008261E5">
      <w:bookmarkStart w:id="0" w:name="_GoBack"/>
      <w:bookmarkEnd w:id="0"/>
    </w:p>
    <w:p w:rsidR="00C3446A" w:rsidRDefault="00C3446A" w:rsidP="00C3446A">
      <w:pPr>
        <w:rPr>
          <w:b/>
          <w:bCs/>
          <w:u w:val="single"/>
        </w:rPr>
      </w:pPr>
      <w:bookmarkStart w:id="1" w:name="_Hlk41589944"/>
      <w:r w:rsidRPr="00EA25A5">
        <w:rPr>
          <w:b/>
          <w:bCs/>
          <w:u w:val="single"/>
        </w:rPr>
        <w:t>TOČKOVANJE:</w:t>
      </w:r>
    </w:p>
    <w:p w:rsidR="00C3446A" w:rsidRPr="004A48EB" w:rsidRDefault="00C3446A" w:rsidP="00C3446A">
      <w:pPr>
        <w:rPr>
          <w:rFonts w:asciiTheme="majorHAnsi" w:hAnsiTheme="majorHAnsi" w:cstheme="majorHAnsi"/>
          <w:b/>
          <w:sz w:val="28"/>
          <w:szCs w:val="28"/>
        </w:rPr>
      </w:pPr>
      <w:r w:rsidRPr="004A48EB">
        <w:rPr>
          <w:rFonts w:asciiTheme="majorHAnsi" w:hAnsiTheme="majorHAnsi" w:cstheme="majorHAnsi"/>
          <w:b/>
          <w:sz w:val="28"/>
          <w:szCs w:val="28"/>
        </w:rPr>
        <w:t xml:space="preserve">Cena   80 točk </w:t>
      </w:r>
    </w:p>
    <w:p w:rsidR="00C3446A" w:rsidRPr="004A48EB" w:rsidRDefault="00C3446A" w:rsidP="00C3446A">
      <w:pPr>
        <w:rPr>
          <w:rFonts w:asciiTheme="majorHAnsi" w:hAnsiTheme="majorHAnsi" w:cstheme="majorHAnsi"/>
          <w:b/>
          <w:sz w:val="28"/>
          <w:szCs w:val="28"/>
        </w:rPr>
      </w:pPr>
      <w:r w:rsidRPr="004A48EB">
        <w:rPr>
          <w:rFonts w:asciiTheme="majorHAnsi" w:hAnsiTheme="majorHAnsi" w:cstheme="majorHAnsi"/>
          <w:b/>
          <w:sz w:val="28"/>
          <w:szCs w:val="28"/>
        </w:rPr>
        <w:t xml:space="preserve">Previs zadka kabine preko gosenic pri vrtenju </w:t>
      </w:r>
      <w:r w:rsidR="004A48EB">
        <w:rPr>
          <w:rFonts w:asciiTheme="majorHAnsi" w:hAnsiTheme="majorHAnsi" w:cstheme="majorHAnsi"/>
          <w:b/>
          <w:sz w:val="28"/>
          <w:szCs w:val="28"/>
        </w:rPr>
        <w:t xml:space="preserve"> 4 točke 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C3446A" w:rsidTr="00740FAD">
        <w:tc>
          <w:tcPr>
            <w:tcW w:w="4508" w:type="dxa"/>
          </w:tcPr>
          <w:p w:rsidR="00C3446A" w:rsidRDefault="00C3446A" w:rsidP="00740FAD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Previs od 0 mm do 100 mm</w:t>
            </w:r>
          </w:p>
        </w:tc>
        <w:tc>
          <w:tcPr>
            <w:tcW w:w="4508" w:type="dxa"/>
          </w:tcPr>
          <w:p w:rsidR="00C3446A" w:rsidRDefault="00C3446A" w:rsidP="00740FAD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4 točke</w:t>
            </w:r>
          </w:p>
        </w:tc>
      </w:tr>
      <w:tr w:rsidR="00C3446A" w:rsidTr="00740FAD">
        <w:tc>
          <w:tcPr>
            <w:tcW w:w="4508" w:type="dxa"/>
          </w:tcPr>
          <w:p w:rsidR="00C3446A" w:rsidRDefault="00C3446A" w:rsidP="00740FAD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Previs od 100,1 mm do 2</w:t>
            </w:r>
            <w:r w:rsidR="004D1204">
              <w:rPr>
                <w:rFonts w:asciiTheme="majorHAnsi" w:hAnsiTheme="majorHAnsi" w:cstheme="majorHAnsi"/>
                <w:sz w:val="28"/>
                <w:szCs w:val="28"/>
              </w:rPr>
              <w:t>5</w:t>
            </w:r>
            <w:r>
              <w:rPr>
                <w:rFonts w:asciiTheme="majorHAnsi" w:hAnsiTheme="majorHAnsi" w:cstheme="majorHAnsi"/>
                <w:sz w:val="28"/>
                <w:szCs w:val="28"/>
              </w:rPr>
              <w:t>0 mm</w:t>
            </w:r>
          </w:p>
        </w:tc>
        <w:tc>
          <w:tcPr>
            <w:tcW w:w="4508" w:type="dxa"/>
          </w:tcPr>
          <w:p w:rsidR="00C3446A" w:rsidRDefault="00C3446A" w:rsidP="00740FAD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2 točki</w:t>
            </w:r>
          </w:p>
        </w:tc>
      </w:tr>
      <w:tr w:rsidR="00C3446A" w:rsidTr="00740FAD">
        <w:tc>
          <w:tcPr>
            <w:tcW w:w="4508" w:type="dxa"/>
          </w:tcPr>
          <w:p w:rsidR="00C3446A" w:rsidRDefault="00C3446A" w:rsidP="00740FAD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Previs nad 2</w:t>
            </w:r>
            <w:r w:rsidR="004D1204">
              <w:rPr>
                <w:rFonts w:asciiTheme="majorHAnsi" w:hAnsiTheme="majorHAnsi" w:cstheme="majorHAnsi"/>
                <w:sz w:val="28"/>
                <w:szCs w:val="28"/>
              </w:rPr>
              <w:t>5</w:t>
            </w:r>
            <w:r>
              <w:rPr>
                <w:rFonts w:asciiTheme="majorHAnsi" w:hAnsiTheme="majorHAnsi" w:cstheme="majorHAnsi"/>
                <w:sz w:val="28"/>
                <w:szCs w:val="28"/>
              </w:rPr>
              <w:t>0</w:t>
            </w:r>
            <w:r w:rsidR="004D1204">
              <w:rPr>
                <w:rFonts w:asciiTheme="majorHAnsi" w:hAnsiTheme="majorHAnsi" w:cstheme="majorHAnsi"/>
                <w:sz w:val="28"/>
                <w:szCs w:val="28"/>
              </w:rPr>
              <w:t>,1</w:t>
            </w:r>
            <w:r>
              <w:rPr>
                <w:rFonts w:asciiTheme="majorHAnsi" w:hAnsiTheme="majorHAnsi" w:cstheme="majorHAnsi"/>
                <w:sz w:val="28"/>
                <w:szCs w:val="28"/>
              </w:rPr>
              <w:t xml:space="preserve"> mm</w:t>
            </w:r>
          </w:p>
        </w:tc>
        <w:tc>
          <w:tcPr>
            <w:tcW w:w="4508" w:type="dxa"/>
          </w:tcPr>
          <w:p w:rsidR="00C3446A" w:rsidRDefault="00C3446A" w:rsidP="00740FAD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0 točk</w:t>
            </w:r>
          </w:p>
        </w:tc>
      </w:tr>
    </w:tbl>
    <w:p w:rsidR="00C3446A" w:rsidRDefault="00C3446A" w:rsidP="00C3446A">
      <w:pPr>
        <w:rPr>
          <w:rFonts w:asciiTheme="majorHAnsi" w:hAnsiTheme="majorHAnsi" w:cstheme="majorHAnsi"/>
          <w:sz w:val="28"/>
          <w:szCs w:val="28"/>
        </w:rPr>
      </w:pPr>
      <w:r w:rsidRPr="009B2977">
        <w:rPr>
          <w:rFonts w:asciiTheme="majorHAnsi" w:hAnsiTheme="majorHAnsi" w:cstheme="majorHAnsi"/>
          <w:sz w:val="28"/>
          <w:szCs w:val="28"/>
        </w:rPr>
        <w:t xml:space="preserve"> </w:t>
      </w:r>
    </w:p>
    <w:p w:rsidR="00C3446A" w:rsidRPr="004A48EB" w:rsidRDefault="00C3446A" w:rsidP="00C3446A">
      <w:pPr>
        <w:rPr>
          <w:rFonts w:asciiTheme="majorHAnsi" w:hAnsiTheme="majorHAnsi" w:cstheme="majorHAnsi"/>
          <w:b/>
          <w:sz w:val="28"/>
          <w:szCs w:val="28"/>
        </w:rPr>
      </w:pPr>
      <w:proofErr w:type="spellStart"/>
      <w:r w:rsidRPr="004A48EB">
        <w:rPr>
          <w:rFonts w:asciiTheme="majorHAnsi" w:hAnsiTheme="majorHAnsi" w:cstheme="majorHAnsi"/>
          <w:b/>
          <w:sz w:val="28"/>
          <w:szCs w:val="28"/>
        </w:rPr>
        <w:t>Prekucna</w:t>
      </w:r>
      <w:proofErr w:type="spellEnd"/>
      <w:r w:rsidRPr="004A48EB">
        <w:rPr>
          <w:rFonts w:asciiTheme="majorHAnsi" w:hAnsiTheme="majorHAnsi" w:cstheme="majorHAnsi"/>
          <w:b/>
          <w:sz w:val="28"/>
          <w:szCs w:val="28"/>
        </w:rPr>
        <w:t xml:space="preserve"> kabina za potrebe lažjega servisiranja</w:t>
      </w:r>
      <w:r w:rsidR="004A48EB" w:rsidRPr="004A48EB">
        <w:rPr>
          <w:rFonts w:asciiTheme="majorHAnsi" w:hAnsiTheme="majorHAnsi" w:cstheme="majorHAnsi"/>
          <w:b/>
          <w:sz w:val="28"/>
          <w:szCs w:val="28"/>
        </w:rPr>
        <w:t xml:space="preserve"> 4 točke 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C3446A" w:rsidTr="00740FAD">
        <w:tc>
          <w:tcPr>
            <w:tcW w:w="4508" w:type="dxa"/>
          </w:tcPr>
          <w:p w:rsidR="00C3446A" w:rsidRDefault="00C3446A" w:rsidP="00740FAD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Sistem prekucne kabine</w:t>
            </w:r>
          </w:p>
        </w:tc>
        <w:tc>
          <w:tcPr>
            <w:tcW w:w="4508" w:type="dxa"/>
          </w:tcPr>
          <w:p w:rsidR="00C3446A" w:rsidRDefault="00C3446A" w:rsidP="00740FAD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4 točke</w:t>
            </w:r>
          </w:p>
        </w:tc>
      </w:tr>
      <w:tr w:rsidR="00C3446A" w:rsidTr="00740FAD">
        <w:tc>
          <w:tcPr>
            <w:tcW w:w="4508" w:type="dxa"/>
          </w:tcPr>
          <w:p w:rsidR="00C3446A" w:rsidRDefault="00C3446A" w:rsidP="00740FAD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Sistem brez prekucne kabine</w:t>
            </w:r>
          </w:p>
        </w:tc>
        <w:tc>
          <w:tcPr>
            <w:tcW w:w="4508" w:type="dxa"/>
          </w:tcPr>
          <w:p w:rsidR="00C3446A" w:rsidRDefault="004A48EB" w:rsidP="004A48EB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0 točk</w:t>
            </w:r>
            <w:r w:rsidR="00C3446A">
              <w:rPr>
                <w:rFonts w:asciiTheme="majorHAnsi" w:hAnsiTheme="majorHAnsi" w:cstheme="majorHAnsi"/>
                <w:sz w:val="28"/>
                <w:szCs w:val="28"/>
              </w:rPr>
              <w:t>i</w:t>
            </w:r>
          </w:p>
        </w:tc>
      </w:tr>
    </w:tbl>
    <w:p w:rsidR="00C3446A" w:rsidRPr="00EA25A5" w:rsidRDefault="00C3446A" w:rsidP="00C3446A">
      <w:pPr>
        <w:rPr>
          <w:rFonts w:asciiTheme="majorHAnsi" w:hAnsiTheme="majorHAnsi" w:cstheme="majorHAnsi"/>
          <w:sz w:val="28"/>
          <w:szCs w:val="28"/>
        </w:rPr>
      </w:pPr>
    </w:p>
    <w:p w:rsidR="00C3446A" w:rsidRPr="004A48EB" w:rsidRDefault="00C3446A" w:rsidP="00C3446A">
      <w:pPr>
        <w:rPr>
          <w:rFonts w:asciiTheme="majorHAnsi" w:hAnsiTheme="majorHAnsi" w:cstheme="majorHAnsi"/>
          <w:b/>
          <w:sz w:val="28"/>
          <w:szCs w:val="28"/>
        </w:rPr>
      </w:pPr>
      <w:r w:rsidRPr="004A48EB">
        <w:rPr>
          <w:rFonts w:asciiTheme="majorHAnsi" w:hAnsiTheme="majorHAnsi" w:cstheme="majorHAnsi"/>
          <w:b/>
          <w:sz w:val="28"/>
          <w:szCs w:val="28"/>
        </w:rPr>
        <w:t xml:space="preserve">Moč motorja </w:t>
      </w:r>
      <w:r w:rsidR="004A48EB" w:rsidRPr="004A48EB">
        <w:rPr>
          <w:rFonts w:asciiTheme="majorHAnsi" w:hAnsiTheme="majorHAnsi" w:cstheme="majorHAnsi"/>
          <w:b/>
          <w:sz w:val="28"/>
          <w:szCs w:val="28"/>
        </w:rPr>
        <w:t xml:space="preserve"> 4 točke 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C3446A" w:rsidTr="00740FAD">
        <w:tc>
          <w:tcPr>
            <w:tcW w:w="4508" w:type="dxa"/>
          </w:tcPr>
          <w:p w:rsidR="00C3446A" w:rsidRDefault="00C3446A" w:rsidP="00740FAD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Nad 18 kW</w:t>
            </w:r>
          </w:p>
        </w:tc>
        <w:tc>
          <w:tcPr>
            <w:tcW w:w="4508" w:type="dxa"/>
          </w:tcPr>
          <w:p w:rsidR="00C3446A" w:rsidRDefault="00C3446A" w:rsidP="00740FAD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4 točke</w:t>
            </w:r>
          </w:p>
        </w:tc>
      </w:tr>
      <w:tr w:rsidR="00C3446A" w:rsidTr="00740FAD">
        <w:tc>
          <w:tcPr>
            <w:tcW w:w="4508" w:type="dxa"/>
          </w:tcPr>
          <w:p w:rsidR="00C3446A" w:rsidRDefault="00C3446A" w:rsidP="00740FAD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0d 15 kW do 18 kW</w:t>
            </w:r>
          </w:p>
        </w:tc>
        <w:tc>
          <w:tcPr>
            <w:tcW w:w="4508" w:type="dxa"/>
          </w:tcPr>
          <w:p w:rsidR="00C3446A" w:rsidRDefault="00C3446A" w:rsidP="00740FAD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2 točki</w:t>
            </w:r>
          </w:p>
        </w:tc>
      </w:tr>
      <w:tr w:rsidR="00C3446A" w:rsidTr="00740FAD">
        <w:tc>
          <w:tcPr>
            <w:tcW w:w="4508" w:type="dxa"/>
          </w:tcPr>
          <w:p w:rsidR="00C3446A" w:rsidRDefault="00C3446A" w:rsidP="00740FAD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Pod 15 kW</w:t>
            </w:r>
          </w:p>
        </w:tc>
        <w:tc>
          <w:tcPr>
            <w:tcW w:w="4508" w:type="dxa"/>
          </w:tcPr>
          <w:p w:rsidR="00C3446A" w:rsidRDefault="00C3446A" w:rsidP="00740FAD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0 točk</w:t>
            </w:r>
          </w:p>
        </w:tc>
      </w:tr>
    </w:tbl>
    <w:p w:rsidR="00C3446A" w:rsidRPr="00EA25A5" w:rsidRDefault="00C3446A" w:rsidP="00C3446A">
      <w:pPr>
        <w:rPr>
          <w:rFonts w:asciiTheme="majorHAnsi" w:hAnsiTheme="majorHAnsi" w:cstheme="majorHAnsi"/>
          <w:sz w:val="28"/>
          <w:szCs w:val="28"/>
        </w:rPr>
      </w:pPr>
    </w:p>
    <w:p w:rsidR="00C3446A" w:rsidRPr="004A48EB" w:rsidRDefault="00C3446A" w:rsidP="00C3446A">
      <w:pPr>
        <w:rPr>
          <w:rFonts w:asciiTheme="majorHAnsi" w:hAnsiTheme="majorHAnsi" w:cstheme="majorHAnsi"/>
          <w:b/>
          <w:sz w:val="28"/>
          <w:szCs w:val="28"/>
        </w:rPr>
      </w:pPr>
      <w:r w:rsidRPr="004A48EB">
        <w:rPr>
          <w:rFonts w:asciiTheme="majorHAnsi" w:hAnsiTheme="majorHAnsi" w:cstheme="majorHAnsi"/>
          <w:b/>
          <w:sz w:val="28"/>
          <w:szCs w:val="28"/>
        </w:rPr>
        <w:t>Hidravlični sistem</w:t>
      </w:r>
      <w:r w:rsidR="004A48EB" w:rsidRPr="004A48EB">
        <w:rPr>
          <w:rFonts w:asciiTheme="majorHAnsi" w:hAnsiTheme="majorHAnsi" w:cstheme="majorHAnsi"/>
          <w:b/>
          <w:sz w:val="28"/>
          <w:szCs w:val="28"/>
        </w:rPr>
        <w:t xml:space="preserve"> 4 točke 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C3446A" w:rsidTr="00740FAD">
        <w:tc>
          <w:tcPr>
            <w:tcW w:w="4508" w:type="dxa"/>
          </w:tcPr>
          <w:p w:rsidR="00C3446A" w:rsidRDefault="00C3446A" w:rsidP="00740FAD">
            <w:pPr>
              <w:rPr>
                <w:rFonts w:asciiTheme="majorHAnsi" w:hAnsiTheme="majorHAnsi" w:cstheme="majorHAnsi"/>
                <w:sz w:val="28"/>
                <w:szCs w:val="28"/>
              </w:rPr>
            </w:pPr>
            <w:proofErr w:type="spellStart"/>
            <w:r w:rsidRPr="00EA25A5">
              <w:rPr>
                <w:rFonts w:asciiTheme="majorHAnsi" w:hAnsiTheme="majorHAnsi" w:cstheme="majorHAnsi"/>
                <w:sz w:val="28"/>
                <w:szCs w:val="28"/>
              </w:rPr>
              <w:t>Load</w:t>
            </w:r>
            <w:proofErr w:type="spellEnd"/>
            <w:r w:rsidRPr="00EA25A5">
              <w:rPr>
                <w:rFonts w:asciiTheme="majorHAnsi" w:hAnsiTheme="majorHAnsi" w:cstheme="majorHAnsi"/>
                <w:sz w:val="28"/>
                <w:szCs w:val="28"/>
              </w:rPr>
              <w:t>-</w:t>
            </w:r>
            <w:proofErr w:type="spellStart"/>
            <w:r w:rsidRPr="00EA25A5">
              <w:rPr>
                <w:rFonts w:asciiTheme="majorHAnsi" w:hAnsiTheme="majorHAnsi" w:cstheme="majorHAnsi"/>
                <w:sz w:val="28"/>
                <w:szCs w:val="28"/>
              </w:rPr>
              <w:t>Sensing</w:t>
            </w:r>
            <w:proofErr w:type="spellEnd"/>
            <w:r w:rsidRPr="00EA25A5">
              <w:rPr>
                <w:rFonts w:asciiTheme="majorHAnsi" w:hAnsiTheme="majorHAnsi" w:cstheme="majorHAnsi"/>
                <w:sz w:val="28"/>
                <w:szCs w:val="28"/>
              </w:rPr>
              <w:t>-System ( sistem s funkcijo zaznavanja obremenitve )</w:t>
            </w:r>
          </w:p>
        </w:tc>
        <w:tc>
          <w:tcPr>
            <w:tcW w:w="4508" w:type="dxa"/>
          </w:tcPr>
          <w:p w:rsidR="00C3446A" w:rsidRDefault="00C3446A" w:rsidP="00740FAD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4 točke</w:t>
            </w:r>
          </w:p>
        </w:tc>
      </w:tr>
      <w:tr w:rsidR="00C3446A" w:rsidTr="00740FAD">
        <w:tc>
          <w:tcPr>
            <w:tcW w:w="4508" w:type="dxa"/>
          </w:tcPr>
          <w:p w:rsidR="00C3446A" w:rsidRPr="00E266F4" w:rsidRDefault="00C3446A" w:rsidP="00740FAD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 w:rsidRPr="00E266F4">
              <w:rPr>
                <w:rFonts w:asciiTheme="majorHAnsi" w:hAnsiTheme="majorHAnsi" w:cstheme="majorHAnsi"/>
                <w:sz w:val="28"/>
                <w:szCs w:val="28"/>
              </w:rPr>
              <w:t>Dvojna variabilna zobniška črpalka + dvojna batna črpalka</w:t>
            </w:r>
          </w:p>
        </w:tc>
        <w:tc>
          <w:tcPr>
            <w:tcW w:w="4508" w:type="dxa"/>
          </w:tcPr>
          <w:p w:rsidR="00C3446A" w:rsidRDefault="00C3446A" w:rsidP="00740FAD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2 točki</w:t>
            </w:r>
          </w:p>
        </w:tc>
      </w:tr>
      <w:tr w:rsidR="00C3446A" w:rsidTr="00740FAD">
        <w:tc>
          <w:tcPr>
            <w:tcW w:w="4508" w:type="dxa"/>
          </w:tcPr>
          <w:p w:rsidR="00C3446A" w:rsidRDefault="00C3446A" w:rsidP="00740FAD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Drug sistem</w:t>
            </w:r>
          </w:p>
        </w:tc>
        <w:tc>
          <w:tcPr>
            <w:tcW w:w="4508" w:type="dxa"/>
          </w:tcPr>
          <w:p w:rsidR="00C3446A" w:rsidRDefault="00C3446A" w:rsidP="00740FAD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0 točk</w:t>
            </w:r>
          </w:p>
        </w:tc>
      </w:tr>
    </w:tbl>
    <w:p w:rsidR="00C3446A" w:rsidRDefault="00C3446A" w:rsidP="00C3446A">
      <w:pPr>
        <w:rPr>
          <w:rFonts w:asciiTheme="majorHAnsi" w:hAnsiTheme="majorHAnsi" w:cstheme="majorHAnsi"/>
          <w:b/>
          <w:bCs/>
          <w:sz w:val="28"/>
          <w:szCs w:val="28"/>
        </w:rPr>
      </w:pPr>
    </w:p>
    <w:p w:rsidR="004A48EB" w:rsidRDefault="004A48EB" w:rsidP="00C3446A">
      <w:pPr>
        <w:rPr>
          <w:rFonts w:asciiTheme="majorHAnsi" w:hAnsiTheme="majorHAnsi" w:cstheme="majorHAnsi"/>
          <w:b/>
          <w:bCs/>
          <w:sz w:val="28"/>
          <w:szCs w:val="28"/>
        </w:rPr>
      </w:pPr>
    </w:p>
    <w:p w:rsidR="004A48EB" w:rsidRPr="003E7250" w:rsidRDefault="004A48EB" w:rsidP="00C3446A">
      <w:pPr>
        <w:rPr>
          <w:rFonts w:asciiTheme="majorHAnsi" w:hAnsiTheme="majorHAnsi" w:cstheme="majorHAnsi"/>
          <w:b/>
          <w:bCs/>
          <w:sz w:val="28"/>
          <w:szCs w:val="28"/>
        </w:rPr>
      </w:pPr>
    </w:p>
    <w:p w:rsidR="00C3446A" w:rsidRPr="004A48EB" w:rsidRDefault="00C3446A" w:rsidP="00C3446A">
      <w:pPr>
        <w:rPr>
          <w:rFonts w:asciiTheme="majorHAnsi" w:hAnsiTheme="majorHAnsi" w:cstheme="majorHAnsi"/>
          <w:b/>
          <w:sz w:val="28"/>
          <w:szCs w:val="28"/>
        </w:rPr>
      </w:pPr>
      <w:r w:rsidRPr="004A48EB">
        <w:rPr>
          <w:rFonts w:asciiTheme="majorHAnsi" w:hAnsiTheme="majorHAnsi" w:cstheme="majorHAnsi"/>
          <w:b/>
          <w:sz w:val="28"/>
          <w:szCs w:val="28"/>
        </w:rPr>
        <w:lastRenderedPageBreak/>
        <w:t xml:space="preserve">Rok dobave: </w:t>
      </w:r>
      <w:r w:rsidR="004A48EB" w:rsidRPr="004A48EB">
        <w:rPr>
          <w:rFonts w:asciiTheme="majorHAnsi" w:hAnsiTheme="majorHAnsi" w:cstheme="majorHAnsi"/>
          <w:b/>
          <w:sz w:val="28"/>
          <w:szCs w:val="28"/>
        </w:rPr>
        <w:t xml:space="preserve">4 točke 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C3446A" w:rsidTr="00740FAD">
        <w:tc>
          <w:tcPr>
            <w:tcW w:w="4508" w:type="dxa"/>
          </w:tcPr>
          <w:p w:rsidR="00C3446A" w:rsidRDefault="005F242E" w:rsidP="00740FAD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Do</w:t>
            </w:r>
            <w:r w:rsidR="00C3446A">
              <w:rPr>
                <w:rFonts w:asciiTheme="majorHAnsi" w:hAnsiTheme="majorHAnsi" w:cstheme="majorHAnsi"/>
                <w:sz w:val="28"/>
                <w:szCs w:val="28"/>
              </w:rPr>
              <w:t xml:space="preserve"> 30 dni od podpisa pogodbe</w:t>
            </w:r>
          </w:p>
        </w:tc>
        <w:tc>
          <w:tcPr>
            <w:tcW w:w="4508" w:type="dxa"/>
          </w:tcPr>
          <w:p w:rsidR="00C3446A" w:rsidRDefault="00C3446A" w:rsidP="00740FAD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4 točke</w:t>
            </w:r>
          </w:p>
        </w:tc>
      </w:tr>
      <w:tr w:rsidR="00C3446A" w:rsidTr="00740FAD">
        <w:tc>
          <w:tcPr>
            <w:tcW w:w="4508" w:type="dxa"/>
          </w:tcPr>
          <w:p w:rsidR="00C3446A" w:rsidRDefault="00C3446A" w:rsidP="00740FAD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Od 31 do 60 dni od podpisa pogodbe</w:t>
            </w:r>
          </w:p>
        </w:tc>
        <w:tc>
          <w:tcPr>
            <w:tcW w:w="4508" w:type="dxa"/>
          </w:tcPr>
          <w:p w:rsidR="00C3446A" w:rsidRDefault="00C3446A" w:rsidP="00740FAD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2 točki</w:t>
            </w:r>
          </w:p>
        </w:tc>
      </w:tr>
      <w:tr w:rsidR="00C3446A" w:rsidTr="00740FAD">
        <w:tc>
          <w:tcPr>
            <w:tcW w:w="4508" w:type="dxa"/>
          </w:tcPr>
          <w:p w:rsidR="00C3446A" w:rsidRDefault="00C3446A" w:rsidP="00740FAD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Več kot 60 dni od podpisa pogodbe</w:t>
            </w:r>
          </w:p>
        </w:tc>
        <w:tc>
          <w:tcPr>
            <w:tcW w:w="4508" w:type="dxa"/>
          </w:tcPr>
          <w:p w:rsidR="00C3446A" w:rsidRDefault="00C3446A" w:rsidP="00740FAD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0 točk</w:t>
            </w:r>
          </w:p>
        </w:tc>
      </w:tr>
    </w:tbl>
    <w:p w:rsidR="00C3446A" w:rsidRDefault="00C3446A" w:rsidP="00C3446A">
      <w:pPr>
        <w:rPr>
          <w:rFonts w:asciiTheme="majorHAnsi" w:hAnsiTheme="majorHAnsi" w:cstheme="majorHAnsi"/>
          <w:sz w:val="28"/>
          <w:szCs w:val="28"/>
        </w:rPr>
      </w:pPr>
    </w:p>
    <w:p w:rsidR="004D1204" w:rsidRDefault="004D1204" w:rsidP="00C3446A">
      <w:pPr>
        <w:rPr>
          <w:rFonts w:asciiTheme="majorHAnsi" w:hAnsiTheme="majorHAnsi" w:cstheme="majorHAnsi"/>
          <w:sz w:val="28"/>
          <w:szCs w:val="28"/>
        </w:rPr>
      </w:pPr>
    </w:p>
    <w:p w:rsidR="004D1204" w:rsidRDefault="004D1204" w:rsidP="00C3446A">
      <w:pPr>
        <w:rPr>
          <w:rFonts w:asciiTheme="majorHAnsi" w:hAnsiTheme="majorHAnsi" w:cstheme="majorHAnsi"/>
          <w:sz w:val="28"/>
          <w:szCs w:val="28"/>
        </w:rPr>
      </w:pPr>
    </w:p>
    <w:p w:rsidR="00C3446A" w:rsidRPr="00EA25A5" w:rsidRDefault="00C3446A" w:rsidP="00C3446A">
      <w:pPr>
        <w:rPr>
          <w:rFonts w:asciiTheme="majorHAnsi" w:hAnsiTheme="majorHAnsi" w:cstheme="majorHAnsi"/>
          <w:sz w:val="28"/>
          <w:szCs w:val="28"/>
        </w:rPr>
      </w:pPr>
    </w:p>
    <w:bookmarkEnd w:id="1"/>
    <w:p w:rsidR="008261E5" w:rsidRDefault="008261E5" w:rsidP="00C3446A"/>
    <w:sectPr w:rsidR="008261E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0F2B"/>
    <w:rsid w:val="000C17C8"/>
    <w:rsid w:val="00224A66"/>
    <w:rsid w:val="00250F2B"/>
    <w:rsid w:val="002A322A"/>
    <w:rsid w:val="003B575E"/>
    <w:rsid w:val="004A48EB"/>
    <w:rsid w:val="004C234C"/>
    <w:rsid w:val="004D1204"/>
    <w:rsid w:val="0058427D"/>
    <w:rsid w:val="00586609"/>
    <w:rsid w:val="005F242E"/>
    <w:rsid w:val="00705099"/>
    <w:rsid w:val="007070E9"/>
    <w:rsid w:val="008261E5"/>
    <w:rsid w:val="008270CC"/>
    <w:rsid w:val="008640F6"/>
    <w:rsid w:val="00893679"/>
    <w:rsid w:val="008D45A1"/>
    <w:rsid w:val="008E0F56"/>
    <w:rsid w:val="00930EF5"/>
    <w:rsid w:val="00991B81"/>
    <w:rsid w:val="009E3344"/>
    <w:rsid w:val="00AC35C7"/>
    <w:rsid w:val="00C16BAD"/>
    <w:rsid w:val="00C3446A"/>
    <w:rsid w:val="00EF7203"/>
    <w:rsid w:val="00F05C70"/>
    <w:rsid w:val="00FD70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107332E-9FED-4A33-AC46-7CF7AD66F5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39"/>
    <w:rsid w:val="00250F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982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3</Pages>
  <Words>393</Words>
  <Characters>2243</Characters>
  <Application>Microsoft Office Word</Application>
  <DocSecurity>0</DocSecurity>
  <Lines>18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</dc:creator>
  <cp:keywords/>
  <dc:description/>
  <cp:lastModifiedBy>Majda Dolenc</cp:lastModifiedBy>
  <cp:revision>10</cp:revision>
  <cp:lastPrinted>2020-05-25T16:41:00Z</cp:lastPrinted>
  <dcterms:created xsi:type="dcterms:W3CDTF">2020-05-26T20:25:00Z</dcterms:created>
  <dcterms:modified xsi:type="dcterms:W3CDTF">2020-06-02T04:07:00Z</dcterms:modified>
</cp:coreProperties>
</file>